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教育部护理学专业虚拟教研室项目学生助理招聘启事</w:t>
      </w:r>
    </w:p>
    <w:p>
      <w:pPr>
        <w:spacing w:line="400" w:lineRule="atLeast"/>
        <w:rPr>
          <w:rFonts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b/>
          <w:bCs/>
          <w:sz w:val="22"/>
        </w:rPr>
        <w:t xml:space="preserve"> </w:t>
      </w:r>
      <w:r>
        <w:rPr>
          <w:rFonts w:hint="eastAsia" w:ascii="仿宋" w:hAnsi="仿宋" w:eastAsia="仿宋" w:cs="仿宋"/>
          <w:b/>
          <w:bCs/>
          <w:sz w:val="24"/>
          <w:szCs w:val="24"/>
        </w:rPr>
        <w:t xml:space="preserve"> </w:t>
      </w:r>
      <w:r>
        <w:rPr>
          <w:rFonts w:hint="eastAsia" w:ascii="仿宋" w:hAnsi="仿宋" w:eastAsia="仿宋" w:cs="仿宋"/>
          <w:sz w:val="24"/>
          <w:szCs w:val="24"/>
        </w:rPr>
        <w:t>北京大学护理学院尚少梅教授牵头的护理学专业虚拟教研室于2022年入选教育部首批虚拟教研室建设试点名单，是全国高校护理专业唯一入选的专业建设类虚拟教研室首批试点项目。因虚拟教研室发展需要，现面向全院研究生和本科生招聘学生项目助理2名。</w:t>
      </w:r>
    </w:p>
    <w:p>
      <w:pPr>
        <w:spacing w:line="400" w:lineRule="atLeast"/>
        <w:rPr>
          <w:rFonts w:ascii="仿宋" w:hAnsi="仿宋" w:eastAsia="仿宋" w:cs="仿宋"/>
          <w:b/>
          <w:bCs/>
          <w:sz w:val="24"/>
          <w:szCs w:val="24"/>
        </w:rPr>
      </w:pPr>
      <w:r>
        <w:rPr>
          <w:rFonts w:hint="eastAsia" w:ascii="仿宋" w:hAnsi="仿宋" w:eastAsia="仿宋" w:cs="仿宋"/>
          <w:b/>
          <w:bCs/>
          <w:sz w:val="24"/>
          <w:szCs w:val="24"/>
        </w:rPr>
        <w:t>　一、基本职责</w:t>
      </w:r>
    </w:p>
    <w:p>
      <w:pPr>
        <w:numPr>
          <w:ilvl w:val="0"/>
          <w:numId w:val="1"/>
        </w:numPr>
        <w:spacing w:line="400" w:lineRule="atLeast"/>
        <w:rPr>
          <w:rFonts w:ascii="仿宋" w:hAnsi="仿宋" w:eastAsia="仿宋" w:cs="仿宋"/>
          <w:sz w:val="24"/>
          <w:szCs w:val="24"/>
        </w:rPr>
      </w:pPr>
      <w:r>
        <w:rPr>
          <w:rFonts w:hint="eastAsia" w:ascii="仿宋" w:hAnsi="仿宋" w:eastAsia="仿宋" w:cs="仿宋"/>
          <w:sz w:val="24"/>
          <w:szCs w:val="24"/>
        </w:rPr>
        <w:t>协助进行文字、数据、文书等资料处理工作；</w:t>
      </w:r>
    </w:p>
    <w:p>
      <w:pPr>
        <w:numPr>
          <w:ilvl w:val="0"/>
          <w:numId w:val="1"/>
        </w:numPr>
        <w:spacing w:line="400" w:lineRule="atLeast"/>
        <w:rPr>
          <w:rFonts w:ascii="仿宋" w:hAnsi="仿宋" w:eastAsia="仿宋" w:cs="仿宋"/>
          <w:sz w:val="24"/>
          <w:szCs w:val="24"/>
        </w:rPr>
      </w:pPr>
      <w:r>
        <w:rPr>
          <w:rFonts w:hint="eastAsia" w:ascii="仿宋" w:hAnsi="仿宋" w:eastAsia="仿宋" w:cs="仿宋"/>
          <w:sz w:val="24"/>
          <w:szCs w:val="24"/>
        </w:rPr>
        <w:t>协助进行会议组织、档案整理及日常事务；</w:t>
      </w:r>
    </w:p>
    <w:p>
      <w:pPr>
        <w:numPr>
          <w:ilvl w:val="0"/>
          <w:numId w:val="1"/>
        </w:numPr>
        <w:spacing w:line="400" w:lineRule="atLeast"/>
        <w:rPr>
          <w:rFonts w:ascii="仿宋" w:hAnsi="仿宋" w:eastAsia="仿宋" w:cs="仿宋"/>
          <w:sz w:val="24"/>
          <w:szCs w:val="24"/>
        </w:rPr>
      </w:pPr>
      <w:r>
        <w:rPr>
          <w:rFonts w:hint="eastAsia" w:ascii="仿宋" w:hAnsi="仿宋" w:eastAsia="仿宋" w:cs="仿宋"/>
          <w:sz w:val="24"/>
          <w:szCs w:val="24"/>
        </w:rPr>
        <w:t>协助护理学专业虚拟教研室公众号运</w:t>
      </w:r>
      <w:r>
        <w:rPr>
          <w:rFonts w:hint="eastAsia" w:ascii="仿宋" w:hAnsi="仿宋" w:eastAsia="仿宋" w:cs="仿宋"/>
          <w:sz w:val="24"/>
          <w:szCs w:val="24"/>
          <w:lang w:val="en-US" w:eastAsia="zh-CN"/>
        </w:rPr>
        <w:t>营</w:t>
      </w:r>
      <w:r>
        <w:rPr>
          <w:rFonts w:hint="eastAsia" w:ascii="仿宋" w:hAnsi="仿宋" w:eastAsia="仿宋" w:cs="仿宋"/>
          <w:sz w:val="24"/>
          <w:szCs w:val="24"/>
        </w:rPr>
        <w:t>和维护；</w:t>
      </w:r>
    </w:p>
    <w:p>
      <w:pPr>
        <w:numPr>
          <w:ilvl w:val="0"/>
          <w:numId w:val="1"/>
        </w:numPr>
        <w:spacing w:line="400" w:lineRule="atLeast"/>
        <w:rPr>
          <w:rFonts w:ascii="仿宋" w:hAnsi="仿宋" w:eastAsia="仿宋" w:cs="仿宋"/>
          <w:b/>
          <w:bCs/>
          <w:sz w:val="24"/>
          <w:szCs w:val="24"/>
        </w:rPr>
      </w:pPr>
      <w:r>
        <w:rPr>
          <w:rFonts w:hint="eastAsia" w:ascii="仿宋" w:hAnsi="仿宋" w:eastAsia="仿宋" w:cs="仿宋"/>
          <w:sz w:val="24"/>
          <w:szCs w:val="24"/>
        </w:rPr>
        <w:t>完成老师交办的其他工作。</w:t>
      </w:r>
    </w:p>
    <w:p>
      <w:pPr>
        <w:spacing w:line="400" w:lineRule="atLeast"/>
        <w:rPr>
          <w:rFonts w:ascii="仿宋" w:hAnsi="仿宋" w:eastAsia="仿宋" w:cs="仿宋"/>
          <w:sz w:val="24"/>
          <w:szCs w:val="24"/>
        </w:rPr>
      </w:pPr>
      <w:r>
        <w:rPr>
          <w:rFonts w:hint="eastAsia" w:ascii="仿宋" w:hAnsi="仿宋" w:eastAsia="仿宋" w:cs="仿宋"/>
          <w:b/>
          <w:bCs/>
          <w:sz w:val="24"/>
          <w:szCs w:val="24"/>
        </w:rPr>
        <w:t>　二、应聘条件</w:t>
      </w:r>
    </w:p>
    <w:p>
      <w:pPr>
        <w:numPr>
          <w:ilvl w:val="0"/>
          <w:numId w:val="2"/>
        </w:numPr>
        <w:spacing w:line="400" w:lineRule="atLeast"/>
        <w:rPr>
          <w:rFonts w:ascii="仿宋" w:hAnsi="仿宋" w:eastAsia="仿宋" w:cs="仿宋"/>
          <w:sz w:val="24"/>
          <w:szCs w:val="24"/>
        </w:rPr>
      </w:pPr>
      <w:r>
        <w:rPr>
          <w:rFonts w:hint="eastAsia" w:ascii="仿宋" w:hAnsi="仿宋" w:eastAsia="仿宋" w:cs="仿宋"/>
          <w:sz w:val="24"/>
          <w:szCs w:val="24"/>
        </w:rPr>
        <w:t>研究生或本科生，对护理学专业虚拟教研室管理和教学研究工作具有一定兴趣并愿意深入了解；</w:t>
      </w:r>
    </w:p>
    <w:p>
      <w:pPr>
        <w:numPr>
          <w:ilvl w:val="0"/>
          <w:numId w:val="2"/>
        </w:numPr>
        <w:spacing w:line="400" w:lineRule="atLeast"/>
        <w:rPr>
          <w:rFonts w:ascii="仿宋" w:hAnsi="仿宋" w:eastAsia="仿宋" w:cs="仿宋"/>
          <w:sz w:val="24"/>
          <w:szCs w:val="24"/>
        </w:rPr>
      </w:pPr>
      <w:r>
        <w:rPr>
          <w:rFonts w:hint="eastAsia" w:ascii="仿宋" w:hAnsi="仿宋" w:eastAsia="仿宋" w:cs="仿宋"/>
          <w:sz w:val="24"/>
          <w:szCs w:val="24"/>
        </w:rPr>
        <w:t>工作踏实，责任心强，善于沟通，好学上进，具有服务意识和保密意识；</w:t>
      </w:r>
    </w:p>
    <w:p>
      <w:pPr>
        <w:numPr>
          <w:ilvl w:val="0"/>
          <w:numId w:val="2"/>
        </w:numPr>
        <w:spacing w:line="400" w:lineRule="atLeast"/>
        <w:rPr>
          <w:rFonts w:ascii="仿宋" w:hAnsi="仿宋" w:eastAsia="仿宋" w:cs="仿宋"/>
          <w:sz w:val="24"/>
          <w:szCs w:val="24"/>
        </w:rPr>
      </w:pPr>
      <w:r>
        <w:rPr>
          <w:rFonts w:hint="eastAsia" w:ascii="仿宋" w:hAnsi="仿宋" w:eastAsia="仿宋" w:cs="仿宋"/>
          <w:sz w:val="24"/>
          <w:szCs w:val="24"/>
        </w:rPr>
        <w:t>在不影响学业的前提下，能够保证每周至少1个半天的线下工作时间以及灵活的线上工作时间。</w:t>
      </w:r>
    </w:p>
    <w:p>
      <w:pPr>
        <w:numPr>
          <w:ilvl w:val="0"/>
          <w:numId w:val="2"/>
        </w:numPr>
        <w:spacing w:line="400" w:lineRule="atLeast"/>
        <w:rPr>
          <w:rFonts w:ascii="仿宋" w:hAnsi="仿宋" w:eastAsia="仿宋" w:cs="仿宋"/>
          <w:sz w:val="24"/>
          <w:szCs w:val="24"/>
        </w:rPr>
      </w:pPr>
      <w:r>
        <w:rPr>
          <w:rFonts w:hint="eastAsia" w:ascii="仿宋" w:hAnsi="仿宋" w:eastAsia="仿宋" w:cs="仿宋"/>
          <w:sz w:val="24"/>
          <w:szCs w:val="24"/>
        </w:rPr>
        <w:t>能熟练应用Office办公软件</w:t>
      </w:r>
      <w:r>
        <w:rPr>
          <w:rFonts w:hint="eastAsia" w:ascii="仿宋" w:hAnsi="仿宋" w:eastAsia="仿宋" w:cs="仿宋"/>
          <w:sz w:val="24"/>
          <w:szCs w:val="24"/>
          <w:lang w:eastAsia="zh-CN"/>
        </w:rPr>
        <w:t>，</w:t>
      </w:r>
      <w:r>
        <w:rPr>
          <w:rFonts w:hint="eastAsia" w:ascii="仿宋" w:hAnsi="仿宋" w:eastAsia="仿宋" w:cs="仿宋"/>
          <w:sz w:val="24"/>
          <w:szCs w:val="24"/>
        </w:rPr>
        <w:t>写作能力及信息收集整理能力优秀或有微信公众号运营相关经验者优先；</w:t>
      </w:r>
    </w:p>
    <w:p>
      <w:pPr>
        <w:numPr>
          <w:ilvl w:val="0"/>
          <w:numId w:val="2"/>
        </w:numPr>
        <w:spacing w:line="400" w:lineRule="atLeast"/>
        <w:rPr>
          <w:rFonts w:ascii="仿宋" w:hAnsi="仿宋" w:eastAsia="仿宋" w:cs="仿宋"/>
          <w:sz w:val="24"/>
          <w:szCs w:val="24"/>
        </w:rPr>
      </w:pPr>
    </w:p>
    <w:p>
      <w:pPr>
        <w:numPr>
          <w:ilvl w:val="0"/>
          <w:numId w:val="3"/>
        </w:numPr>
        <w:spacing w:line="400" w:lineRule="atLeast"/>
        <w:rPr>
          <w:rFonts w:ascii="仿宋" w:hAnsi="仿宋" w:eastAsia="仿宋" w:cs="仿宋"/>
          <w:b/>
          <w:bCs/>
          <w:sz w:val="24"/>
          <w:szCs w:val="24"/>
        </w:rPr>
      </w:pPr>
      <w:r>
        <w:rPr>
          <w:rFonts w:hint="eastAsia" w:ascii="仿宋" w:hAnsi="仿宋" w:eastAsia="仿宋" w:cs="仿宋"/>
          <w:b/>
          <w:bCs/>
          <w:sz w:val="24"/>
          <w:szCs w:val="24"/>
        </w:rPr>
        <w:t>助理收获</w:t>
      </w:r>
    </w:p>
    <w:p>
      <w:pPr>
        <w:numPr>
          <w:ilvl w:val="0"/>
          <w:numId w:val="4"/>
        </w:numPr>
        <w:spacing w:line="400" w:lineRule="atLeast"/>
        <w:rPr>
          <w:rFonts w:ascii="仿宋" w:hAnsi="仿宋" w:eastAsia="仿宋" w:cs="仿宋"/>
          <w:sz w:val="24"/>
          <w:szCs w:val="24"/>
        </w:rPr>
      </w:pPr>
      <w:r>
        <w:rPr>
          <w:rFonts w:hint="eastAsia" w:ascii="仿宋" w:hAnsi="仿宋" w:eastAsia="仿宋" w:cs="仿宋"/>
          <w:sz w:val="24"/>
          <w:szCs w:val="24"/>
        </w:rPr>
        <w:t>可根据个人意愿提供志愿学时或按照工作量以及质量进行考核，根据北京大学相关规定发放津贴；</w:t>
      </w:r>
    </w:p>
    <w:p>
      <w:pPr>
        <w:numPr>
          <w:ilvl w:val="0"/>
          <w:numId w:val="4"/>
        </w:numPr>
        <w:spacing w:line="400" w:lineRule="atLeast"/>
        <w:rPr>
          <w:rFonts w:ascii="仿宋" w:hAnsi="仿宋" w:eastAsia="仿宋" w:cs="仿宋"/>
          <w:sz w:val="24"/>
          <w:szCs w:val="24"/>
        </w:rPr>
      </w:pPr>
      <w:r>
        <w:rPr>
          <w:rFonts w:hint="eastAsia" w:ascii="仿宋" w:hAnsi="仿宋" w:eastAsia="仿宋" w:cs="仿宋"/>
          <w:sz w:val="24"/>
          <w:szCs w:val="24"/>
        </w:rPr>
        <w:t>有机会优先参与虚拟教研室组织的相关培训、学术交流等活动，提升个人能力；</w:t>
      </w:r>
    </w:p>
    <w:p>
      <w:pPr>
        <w:numPr>
          <w:ilvl w:val="0"/>
          <w:numId w:val="4"/>
        </w:numPr>
        <w:spacing w:line="400" w:lineRule="atLeast"/>
        <w:rPr>
          <w:rFonts w:ascii="仿宋" w:hAnsi="仿宋" w:eastAsia="仿宋" w:cs="仿宋"/>
          <w:sz w:val="24"/>
          <w:szCs w:val="24"/>
          <w:highlight w:val="none"/>
        </w:rPr>
      </w:pPr>
      <w:r>
        <w:rPr>
          <w:rFonts w:hint="eastAsia" w:ascii="仿宋" w:hAnsi="仿宋" w:eastAsia="仿宋" w:cs="仿宋"/>
          <w:sz w:val="24"/>
          <w:szCs w:val="24"/>
          <w:highlight w:val="none"/>
        </w:rPr>
        <w:t>可参与学院优秀学生助理评选。</w:t>
      </w:r>
    </w:p>
    <w:p>
      <w:pPr>
        <w:numPr>
          <w:ilvl w:val="0"/>
          <w:numId w:val="5"/>
        </w:numPr>
        <w:spacing w:line="400" w:lineRule="atLeast"/>
        <w:rPr>
          <w:rFonts w:ascii="仿宋" w:hAnsi="仿宋" w:eastAsia="仿宋" w:cs="仿宋"/>
          <w:b/>
          <w:bCs/>
          <w:sz w:val="24"/>
          <w:szCs w:val="24"/>
        </w:rPr>
      </w:pPr>
      <w:r>
        <w:rPr>
          <w:rFonts w:hint="eastAsia" w:ascii="仿宋" w:hAnsi="仿宋" w:eastAsia="仿宋" w:cs="仿宋"/>
          <w:b/>
          <w:bCs/>
          <w:sz w:val="24"/>
          <w:szCs w:val="24"/>
        </w:rPr>
        <w:t>报名方式</w:t>
      </w:r>
    </w:p>
    <w:p>
      <w:pPr>
        <w:spacing w:line="400" w:lineRule="atLeast"/>
        <w:ind w:firstLine="480" w:firstLineChars="200"/>
        <w:rPr>
          <w:rFonts w:ascii="仿宋" w:hAnsi="仿宋" w:eastAsia="仿宋" w:cs="仿宋"/>
          <w:sz w:val="24"/>
          <w:szCs w:val="24"/>
        </w:rPr>
      </w:pPr>
      <w:r>
        <w:rPr>
          <w:rFonts w:hint="eastAsia" w:ascii="仿宋" w:hAnsi="仿宋" w:eastAsia="仿宋" w:cs="仿宋"/>
          <w:sz w:val="24"/>
          <w:szCs w:val="24"/>
        </w:rPr>
        <w:t>有意申请者请填写附件表格（可附个人简历），以“虚拟教研室项目学生助理+姓名+年级”命名邮件标题及附件，于11月6日24:00前发送至邮箱hljxb@bjmu.edu.cn。教学办公室将于近期组织材料审核和具体考察，择优录用。</w:t>
      </w:r>
    </w:p>
    <w:p>
      <w:pPr>
        <w:spacing w:line="360" w:lineRule="auto"/>
        <w:jc w:val="both"/>
        <w:rPr>
          <w:rFonts w:ascii="仿宋" w:hAnsi="仿宋" w:eastAsia="仿宋" w:cs="仿宋"/>
          <w:sz w:val="24"/>
          <w:szCs w:val="24"/>
        </w:rPr>
      </w:pPr>
    </w:p>
    <w:p>
      <w:pPr>
        <w:spacing w:line="360" w:lineRule="auto"/>
        <w:jc w:val="right"/>
        <w:rPr>
          <w:rFonts w:ascii="仿宋" w:hAnsi="仿宋" w:eastAsia="仿宋" w:cs="仿宋"/>
          <w:sz w:val="24"/>
          <w:szCs w:val="24"/>
        </w:rPr>
      </w:pPr>
      <w:r>
        <w:rPr>
          <w:rFonts w:hint="eastAsia" w:ascii="仿宋" w:hAnsi="仿宋" w:eastAsia="仿宋" w:cs="仿宋"/>
          <w:sz w:val="24"/>
          <w:szCs w:val="24"/>
        </w:rPr>
        <w:t>教育部护理学专业虚拟教研室秘书处</w:t>
      </w:r>
    </w:p>
    <w:p>
      <w:pPr>
        <w:spacing w:line="360" w:lineRule="auto"/>
        <w:jc w:val="right"/>
        <w:rPr>
          <w:rFonts w:ascii="仿宋" w:hAnsi="仿宋" w:eastAsia="仿宋" w:cs="仿宋"/>
          <w:sz w:val="24"/>
          <w:szCs w:val="24"/>
        </w:rPr>
      </w:pPr>
      <w:r>
        <w:rPr>
          <w:rFonts w:hint="eastAsia" w:ascii="仿宋" w:hAnsi="仿宋" w:eastAsia="仿宋" w:cs="仿宋"/>
          <w:sz w:val="24"/>
          <w:szCs w:val="24"/>
        </w:rPr>
        <w:t>护理学院教学办公室</w:t>
      </w:r>
    </w:p>
    <w:p>
      <w:pPr>
        <w:spacing w:line="360" w:lineRule="auto"/>
        <w:jc w:val="right"/>
        <w:rPr>
          <w:rFonts w:ascii="Times New Roman" w:hAnsi="Times New Roman" w:eastAsia="宋体" w:cs="Times New Roman"/>
          <w:b/>
          <w:bCs/>
          <w:w w:val="88"/>
          <w:sz w:val="36"/>
          <w:szCs w:val="36"/>
        </w:rPr>
      </w:pPr>
      <w:r>
        <w:rPr>
          <w:rFonts w:hint="eastAsia" w:ascii="仿宋" w:hAnsi="仿宋" w:eastAsia="仿宋" w:cs="仿宋"/>
          <w:sz w:val="24"/>
          <w:szCs w:val="24"/>
        </w:rPr>
        <w:t>2022年10月30日</w:t>
      </w:r>
      <w:r>
        <w:rPr>
          <w:rFonts w:hint="eastAsia" w:ascii="宋体" w:hAnsi="宋体" w:eastAsia="宋体" w:cs="宋体"/>
          <w:w w:val="88"/>
          <w:sz w:val="24"/>
          <w:szCs w:val="24"/>
        </w:rPr>
        <w:br w:type="page"/>
      </w:r>
    </w:p>
    <w:p>
      <w:pPr>
        <w:pageBreakBefore/>
        <w:spacing w:line="276" w:lineRule="auto"/>
        <w:ind w:right="113"/>
        <w:jc w:val="center"/>
        <w:rPr>
          <w:rFonts w:ascii="Times New Roman" w:hAnsi="Times New Roman" w:eastAsia="宋体" w:cs="Times New Roman"/>
          <w:b/>
          <w:bCs/>
          <w:w w:val="88"/>
          <w:sz w:val="36"/>
          <w:szCs w:val="36"/>
        </w:rPr>
      </w:pPr>
      <w:r>
        <w:rPr>
          <w:rFonts w:hint="eastAsia" w:ascii="Times New Roman" w:hAnsi="Times New Roman" w:eastAsia="宋体" w:cs="Times New Roman"/>
          <w:b/>
          <w:bCs/>
          <w:w w:val="88"/>
          <w:sz w:val="36"/>
          <w:szCs w:val="36"/>
        </w:rPr>
        <w:t>教育部护理学虚拟教研室学生助理申请表</w:t>
      </w:r>
    </w:p>
    <w:tbl>
      <w:tblPr>
        <w:tblStyle w:val="6"/>
        <w:tblW w:w="8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1134"/>
        <w:gridCol w:w="3224"/>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2" w:type="dxa"/>
            <w:gridSpan w:val="2"/>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姓名：</w:t>
            </w:r>
          </w:p>
        </w:tc>
        <w:tc>
          <w:tcPr>
            <w:tcW w:w="3224" w:type="dxa"/>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性别：</w:t>
            </w:r>
          </w:p>
        </w:tc>
        <w:tc>
          <w:tcPr>
            <w:tcW w:w="1596" w:type="dxa"/>
            <w:vMerge w:val="restart"/>
            <w:textDirection w:val="tbRlV"/>
            <w:vAlign w:val="center"/>
          </w:tcPr>
          <w:p>
            <w:pPr>
              <w:ind w:left="113" w:right="113"/>
              <w:jc w:val="center"/>
              <w:rPr>
                <w:rFonts w:ascii="宋体" w:hAnsi="宋体" w:eastAsia="宋体" w:cs="Times New Roman"/>
                <w:bCs/>
                <w:sz w:val="24"/>
                <w:szCs w:val="28"/>
              </w:rPr>
            </w:pPr>
            <w:r>
              <w:rPr>
                <w:rFonts w:hint="eastAsia" w:ascii="宋体" w:hAnsi="宋体" w:eastAsia="宋体" w:cs="Times New Roman"/>
                <w:bCs/>
                <w:sz w:val="24"/>
                <w:szCs w:val="28"/>
              </w:rPr>
              <w:t xml:space="preserve">照 </w:t>
            </w:r>
            <w:r>
              <w:rPr>
                <w:rFonts w:ascii="宋体" w:hAnsi="宋体" w:eastAsia="宋体" w:cs="Times New Roman"/>
                <w:bCs/>
                <w:sz w:val="24"/>
                <w:szCs w:val="28"/>
              </w:rPr>
              <w:t xml:space="preserve">      </w:t>
            </w:r>
            <w:r>
              <w:rPr>
                <w:rFonts w:hint="eastAsia" w:ascii="宋体" w:hAnsi="宋体" w:eastAsia="宋体" w:cs="Times New Roman"/>
                <w:bCs/>
                <w:sz w:val="24"/>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2" w:type="dxa"/>
            <w:gridSpan w:val="2"/>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院系：</w:t>
            </w:r>
          </w:p>
        </w:tc>
        <w:tc>
          <w:tcPr>
            <w:tcW w:w="3224" w:type="dxa"/>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专业：</w:t>
            </w:r>
          </w:p>
        </w:tc>
        <w:tc>
          <w:tcPr>
            <w:tcW w:w="1596" w:type="dxa"/>
            <w:vMerge w:val="continue"/>
            <w:vAlign w:val="center"/>
          </w:tcPr>
          <w:p>
            <w:pPr>
              <w:ind w:right="113"/>
              <w:rPr>
                <w:rFonts w:ascii="宋体" w:hAnsi="宋体" w:eastAsia="宋体"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2" w:type="dxa"/>
            <w:gridSpan w:val="2"/>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入学年月：</w:t>
            </w:r>
          </w:p>
        </w:tc>
        <w:tc>
          <w:tcPr>
            <w:tcW w:w="3224" w:type="dxa"/>
            <w:vAlign w:val="center"/>
          </w:tcPr>
          <w:p>
            <w:pPr>
              <w:ind w:right="113"/>
              <w:jc w:val="center"/>
              <w:rPr>
                <w:rFonts w:ascii="宋体" w:hAnsi="宋体" w:eastAsia="宋体" w:cs="Times New Roman"/>
                <w:bCs/>
                <w:sz w:val="24"/>
                <w:szCs w:val="28"/>
              </w:rPr>
            </w:pPr>
            <w:r>
              <w:rPr>
                <w:rFonts w:hint="eastAsia" w:ascii="宋体" w:hAnsi="宋体" w:eastAsia="宋体" w:cs="Times New Roman"/>
                <w:bCs/>
                <w:sz w:val="24"/>
                <w:szCs w:val="28"/>
              </w:rPr>
              <w:t>□</w:t>
            </w:r>
            <w:r>
              <w:rPr>
                <w:rFonts w:hint="eastAsia" w:ascii="宋体" w:hAnsi="宋体" w:eastAsia="宋体" w:cs="Times New Roman"/>
                <w:bCs/>
                <w:sz w:val="24"/>
                <w:szCs w:val="28"/>
                <w:lang w:val="en-US" w:eastAsia="zh-CN"/>
              </w:rPr>
              <w:t xml:space="preserve">本科 </w:t>
            </w:r>
            <w:r>
              <w:rPr>
                <w:rFonts w:hint="eastAsia" w:ascii="宋体" w:hAnsi="宋体" w:eastAsia="宋体" w:cs="Times New Roman"/>
                <w:bCs/>
                <w:sz w:val="24"/>
                <w:szCs w:val="28"/>
              </w:rPr>
              <w:t>□硕士  □博士</w:t>
            </w:r>
          </w:p>
        </w:tc>
        <w:tc>
          <w:tcPr>
            <w:tcW w:w="1596" w:type="dxa"/>
            <w:vMerge w:val="continue"/>
            <w:vAlign w:val="center"/>
          </w:tcPr>
          <w:p>
            <w:pPr>
              <w:ind w:right="113"/>
              <w:rPr>
                <w:rFonts w:ascii="宋体" w:hAnsi="宋体" w:eastAsia="宋体"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2" w:type="dxa"/>
            <w:gridSpan w:val="2"/>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政治面貌：</w:t>
            </w:r>
          </w:p>
        </w:tc>
        <w:tc>
          <w:tcPr>
            <w:tcW w:w="3224" w:type="dxa"/>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籍贯：</w:t>
            </w:r>
          </w:p>
        </w:tc>
        <w:tc>
          <w:tcPr>
            <w:tcW w:w="1596" w:type="dxa"/>
            <w:vMerge w:val="continue"/>
            <w:vAlign w:val="center"/>
          </w:tcPr>
          <w:p>
            <w:pPr>
              <w:ind w:right="113"/>
              <w:rPr>
                <w:rFonts w:ascii="宋体" w:hAnsi="宋体" w:eastAsia="宋体"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2" w:type="dxa"/>
            <w:gridSpan w:val="2"/>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学号：</w:t>
            </w:r>
          </w:p>
        </w:tc>
        <w:tc>
          <w:tcPr>
            <w:tcW w:w="4820" w:type="dxa"/>
            <w:gridSpan w:val="2"/>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预计毕业时间：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2" w:type="dxa"/>
            <w:gridSpan w:val="2"/>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移动电话：</w:t>
            </w:r>
          </w:p>
        </w:tc>
        <w:tc>
          <w:tcPr>
            <w:tcW w:w="4820" w:type="dxa"/>
            <w:gridSpan w:val="2"/>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2" w:type="dxa"/>
            <w:gridSpan w:val="4"/>
            <w:vAlign w:val="center"/>
          </w:tcPr>
          <w:p>
            <w:pPr>
              <w:ind w:right="113"/>
              <w:rPr>
                <w:rFonts w:ascii="宋体" w:hAnsi="宋体" w:eastAsia="宋体" w:cs="Times New Roman"/>
                <w:bCs/>
                <w:sz w:val="24"/>
                <w:szCs w:val="28"/>
              </w:rPr>
            </w:pPr>
            <w:r>
              <w:rPr>
                <w:rFonts w:hint="eastAsia" w:ascii="宋体" w:hAnsi="宋体" w:eastAsia="宋体" w:cs="Times New Roman"/>
                <w:bCs/>
                <w:sz w:val="24"/>
                <w:szCs w:val="28"/>
              </w:rPr>
              <w:t>在校住址：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2" w:type="dxa"/>
            <w:gridSpan w:val="4"/>
            <w:vAlign w:val="center"/>
          </w:tcPr>
          <w:p>
            <w:pPr>
              <w:ind w:right="113"/>
              <w:rPr>
                <w:rFonts w:ascii="宋体" w:hAnsi="宋体" w:eastAsia="宋体" w:cs="Times New Roman"/>
                <w:bCs/>
                <w:sz w:val="24"/>
                <w:szCs w:val="28"/>
              </w:rPr>
            </w:pPr>
            <w:r>
              <w:rPr>
                <w:rFonts w:hint="eastAsia" w:ascii="Times New Roman" w:hAnsi="Times New Roman" w:eastAsia="宋体" w:cs="Times New Roman"/>
                <w:sz w:val="24"/>
                <w:szCs w:val="24"/>
              </w:rPr>
              <w:t>是否有学生助理经验：□否</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□是，在何部门任何职：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2158" w:type="dxa"/>
            <w:vAlign w:val="center"/>
          </w:tcPr>
          <w:p>
            <w:pPr>
              <w:ind w:right="113"/>
              <w:jc w:val="center"/>
              <w:rPr>
                <w:rFonts w:ascii="宋体" w:hAnsi="宋体" w:eastAsia="宋体" w:cs="Times New Roman"/>
                <w:bCs/>
                <w:sz w:val="24"/>
                <w:szCs w:val="28"/>
              </w:rPr>
            </w:pPr>
            <w:r>
              <w:rPr>
                <w:rFonts w:hint="eastAsia" w:ascii="宋体" w:hAnsi="宋体" w:eastAsia="宋体" w:cs="Times New Roman"/>
                <w:bCs/>
                <w:sz w:val="24"/>
                <w:szCs w:val="28"/>
              </w:rPr>
              <w:t>教育经历（自高中阶段起）</w:t>
            </w:r>
          </w:p>
        </w:tc>
        <w:tc>
          <w:tcPr>
            <w:tcW w:w="5954" w:type="dxa"/>
            <w:gridSpan w:val="3"/>
            <w:vAlign w:val="center"/>
          </w:tcPr>
          <w:p>
            <w:pP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2158" w:type="dxa"/>
            <w:vAlign w:val="center"/>
          </w:tcPr>
          <w:p>
            <w:pPr>
              <w:ind w:right="113"/>
              <w:jc w:val="center"/>
              <w:rPr>
                <w:rFonts w:ascii="宋体" w:hAnsi="宋体" w:eastAsia="宋体" w:cs="Times New Roman"/>
                <w:bCs/>
                <w:sz w:val="24"/>
                <w:szCs w:val="28"/>
              </w:rPr>
            </w:pPr>
            <w:r>
              <w:rPr>
                <w:rFonts w:hint="eastAsia" w:ascii="宋体" w:hAnsi="宋体" w:eastAsia="宋体" w:cs="Times New Roman"/>
                <w:bCs/>
                <w:sz w:val="24"/>
                <w:szCs w:val="28"/>
              </w:rPr>
              <w:t>曾获奖励（自本科阶段起）</w:t>
            </w:r>
          </w:p>
        </w:tc>
        <w:tc>
          <w:tcPr>
            <w:tcW w:w="5954" w:type="dxa"/>
            <w:gridSpan w:val="3"/>
            <w:vAlign w:val="center"/>
          </w:tcPr>
          <w:p>
            <w:pPr>
              <w:ind w:right="113"/>
              <w:rPr>
                <w:rFonts w:ascii="宋体" w:hAnsi="宋体" w:eastAsia="宋体"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158" w:type="dxa"/>
            <w:vAlign w:val="center"/>
          </w:tcPr>
          <w:p>
            <w:pPr>
              <w:ind w:right="113"/>
              <w:jc w:val="center"/>
              <w:rPr>
                <w:rFonts w:ascii="宋体" w:hAnsi="宋体" w:eastAsia="宋体" w:cs="Times New Roman"/>
                <w:bCs/>
                <w:sz w:val="24"/>
                <w:szCs w:val="28"/>
              </w:rPr>
            </w:pPr>
            <w:r>
              <w:rPr>
                <w:rFonts w:hint="eastAsia" w:ascii="宋体" w:hAnsi="宋体" w:eastAsia="宋体" w:cs="Times New Roman"/>
                <w:bCs/>
                <w:sz w:val="24"/>
                <w:szCs w:val="28"/>
              </w:rPr>
              <w:t>英语水平及特长</w:t>
            </w:r>
          </w:p>
        </w:tc>
        <w:tc>
          <w:tcPr>
            <w:tcW w:w="5954" w:type="dxa"/>
            <w:gridSpan w:val="3"/>
            <w:vAlign w:val="center"/>
          </w:tcPr>
          <w:p>
            <w:pPr>
              <w:ind w:right="113"/>
              <w:rPr>
                <w:rFonts w:ascii="宋体" w:hAnsi="宋体" w:eastAsia="宋体" w:cs="Times New Roman"/>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158" w:type="dxa"/>
            <w:vAlign w:val="center"/>
          </w:tcPr>
          <w:p>
            <w:pPr>
              <w:ind w:right="113"/>
              <w:jc w:val="center"/>
              <w:rPr>
                <w:rFonts w:ascii="宋体" w:hAnsi="宋体" w:eastAsia="宋体" w:cs="Times New Roman"/>
                <w:bCs/>
                <w:sz w:val="24"/>
                <w:szCs w:val="28"/>
              </w:rPr>
            </w:pPr>
            <w:r>
              <w:rPr>
                <w:rFonts w:hint="eastAsia" w:ascii="宋体" w:hAnsi="宋体" w:eastAsia="宋体" w:cs="Times New Roman"/>
                <w:bCs/>
                <w:sz w:val="24"/>
                <w:szCs w:val="28"/>
              </w:rPr>
              <w:t>备注</w:t>
            </w:r>
          </w:p>
        </w:tc>
        <w:tc>
          <w:tcPr>
            <w:tcW w:w="5954" w:type="dxa"/>
            <w:gridSpan w:val="3"/>
            <w:vAlign w:val="center"/>
          </w:tcPr>
          <w:p>
            <w:pPr>
              <w:ind w:right="113"/>
              <w:rPr>
                <w:rFonts w:ascii="宋体" w:hAnsi="宋体" w:eastAsia="宋体" w:cs="Times New Roman"/>
                <w:bCs/>
                <w:sz w:val="24"/>
                <w:szCs w:val="28"/>
              </w:rPr>
            </w:pPr>
          </w:p>
        </w:tc>
      </w:tr>
    </w:tbl>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教育部护理学虚拟教研室秘书处制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4EC9C"/>
    <w:multiLevelType w:val="singleLevel"/>
    <w:tmpl w:val="ABB4EC9C"/>
    <w:lvl w:ilvl="0" w:tentative="0">
      <w:start w:val="3"/>
      <w:numFmt w:val="chineseCounting"/>
      <w:suff w:val="nothing"/>
      <w:lvlText w:val="%1、"/>
      <w:lvlJc w:val="left"/>
      <w:rPr>
        <w:rFonts w:hint="eastAsia"/>
      </w:rPr>
    </w:lvl>
  </w:abstractNum>
  <w:abstractNum w:abstractNumId="1">
    <w:nsid w:val="B1D8E105"/>
    <w:multiLevelType w:val="singleLevel"/>
    <w:tmpl w:val="B1D8E105"/>
    <w:lvl w:ilvl="0" w:tentative="0">
      <w:start w:val="1"/>
      <w:numFmt w:val="decimal"/>
      <w:lvlText w:val="%1."/>
      <w:lvlJc w:val="left"/>
      <w:pPr>
        <w:ind w:left="425" w:hanging="425"/>
      </w:pPr>
      <w:rPr>
        <w:rFonts w:hint="default"/>
      </w:rPr>
    </w:lvl>
  </w:abstractNum>
  <w:abstractNum w:abstractNumId="2">
    <w:nsid w:val="BC76FAEE"/>
    <w:multiLevelType w:val="singleLevel"/>
    <w:tmpl w:val="BC76FAEE"/>
    <w:lvl w:ilvl="0" w:tentative="0">
      <w:start w:val="4"/>
      <w:numFmt w:val="chineseCounting"/>
      <w:suff w:val="nothing"/>
      <w:lvlText w:val="%1、"/>
      <w:lvlJc w:val="left"/>
      <w:rPr>
        <w:rFonts w:hint="eastAsia"/>
      </w:rPr>
    </w:lvl>
  </w:abstractNum>
  <w:abstractNum w:abstractNumId="3">
    <w:nsid w:val="45330041"/>
    <w:multiLevelType w:val="singleLevel"/>
    <w:tmpl w:val="45330041"/>
    <w:lvl w:ilvl="0" w:tentative="0">
      <w:start w:val="1"/>
      <w:numFmt w:val="decimal"/>
      <w:lvlText w:val="%1."/>
      <w:lvlJc w:val="left"/>
      <w:pPr>
        <w:ind w:left="425" w:hanging="425"/>
      </w:pPr>
      <w:rPr>
        <w:rFonts w:hint="default"/>
      </w:rPr>
    </w:lvl>
  </w:abstractNum>
  <w:abstractNum w:abstractNumId="4">
    <w:nsid w:val="5D512CB3"/>
    <w:multiLevelType w:val="singleLevel"/>
    <w:tmpl w:val="5D512CB3"/>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Mzg0MjY2ZDJiYmZjMmU4ZmIwMzFmYmE4NjlmZjAifQ=="/>
  </w:docVars>
  <w:rsids>
    <w:rsidRoot w:val="00EB7490"/>
    <w:rsid w:val="000A2EE0"/>
    <w:rsid w:val="0026399B"/>
    <w:rsid w:val="00495CE1"/>
    <w:rsid w:val="00542B5C"/>
    <w:rsid w:val="005C401C"/>
    <w:rsid w:val="006E5889"/>
    <w:rsid w:val="00B5031F"/>
    <w:rsid w:val="00C32824"/>
    <w:rsid w:val="00CC7C41"/>
    <w:rsid w:val="00EB7490"/>
    <w:rsid w:val="00ED2D27"/>
    <w:rsid w:val="00F96CD7"/>
    <w:rsid w:val="071D689A"/>
    <w:rsid w:val="0A6C019B"/>
    <w:rsid w:val="0D0E001F"/>
    <w:rsid w:val="136A730B"/>
    <w:rsid w:val="13C205C4"/>
    <w:rsid w:val="143A6CDD"/>
    <w:rsid w:val="28553C8E"/>
    <w:rsid w:val="2B96007B"/>
    <w:rsid w:val="2F1877C3"/>
    <w:rsid w:val="33527CC1"/>
    <w:rsid w:val="3700570C"/>
    <w:rsid w:val="44C654F3"/>
    <w:rsid w:val="4AFF5FAF"/>
    <w:rsid w:val="50697A27"/>
    <w:rsid w:val="554868B4"/>
    <w:rsid w:val="55B41744"/>
    <w:rsid w:val="569A58F2"/>
    <w:rsid w:val="58B8154B"/>
    <w:rsid w:val="5A2F3A8F"/>
    <w:rsid w:val="628E1AB4"/>
    <w:rsid w:val="62B246FC"/>
    <w:rsid w:val="63D74F7B"/>
    <w:rsid w:val="66BD69BA"/>
    <w:rsid w:val="69AD1CD1"/>
    <w:rsid w:val="7E66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748</Words>
  <Characters>782</Characters>
  <Lines>6</Lines>
  <Paragraphs>1</Paragraphs>
  <TotalTime>0</TotalTime>
  <ScaleCrop>false</ScaleCrop>
  <LinksUpToDate>false</LinksUpToDate>
  <CharactersWithSpaces>798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2021-11-25T06:30:00Z</dcterms:created>
  <dc:creator>Windows 用户</dc:creator>
  <cp:lastModifiedBy>薄荷</cp:lastModifiedBy>
  <dcterms:modified xsi:type="dcterms:W3CDTF">2022-11-01T00:25:31Z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6879641B3F4E436EB0C00CC944DA3C20</vt:lpwstr>
  </property>
</Properties>
</file>